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3C674819"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 xml:space="preserve">Biudžetinė įstaiga, Šventaragio g. 2, </w:t>
            </w:r>
            <w:r w:rsidR="0048517C">
              <w:rPr>
                <w:rFonts w:ascii="Calibri Light" w:eastAsia="Calibri" w:hAnsi="Calibri Light" w:cs="Calibri Light"/>
                <w:bCs/>
                <w:sz w:val="16"/>
                <w:szCs w:val="16"/>
              </w:rPr>
              <w:t>LT-</w:t>
            </w:r>
            <w:r w:rsidR="0048517C" w:rsidRPr="0048517C">
              <w:rPr>
                <w:rFonts w:ascii="Calibri Light" w:eastAsia="Calibri" w:hAnsi="Calibri Light" w:cs="Calibri Light"/>
                <w:bCs/>
                <w:sz w:val="16"/>
                <w:szCs w:val="16"/>
              </w:rPr>
              <w:t>01510</w:t>
            </w:r>
            <w:r w:rsidR="0048517C">
              <w:rPr>
                <w:rFonts w:ascii="Calibri Light" w:eastAsia="Calibri" w:hAnsi="Calibri Light" w:cs="Calibri Light"/>
                <w:bCs/>
                <w:sz w:val="16"/>
                <w:szCs w:val="16"/>
              </w:rPr>
              <w:t xml:space="preserve"> </w:t>
            </w:r>
            <w:r w:rsidRPr="00CC2221">
              <w:rPr>
                <w:rFonts w:ascii="Calibri Light" w:eastAsia="Calibri" w:hAnsi="Calibri Light" w:cs="Calibri Light"/>
                <w:bCs/>
                <w:sz w:val="16"/>
                <w:szCs w:val="16"/>
              </w:rPr>
              <w:t>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140390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w:t>
            </w:r>
            <w:r w:rsidR="00A80DE5">
              <w:rPr>
                <w:rFonts w:ascii="Calibri Light" w:hAnsi="Calibri Light" w:cs="Calibri Light"/>
                <w:b/>
                <w:szCs w:val="20"/>
              </w:rPr>
              <w:t>6</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TableGrid"/>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ListParagraph"/>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TableGrid"/>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yperlink"/>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yperlink"/>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ListParagraph"/>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TableGrid"/>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ListParagraph"/>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ListParagraph"/>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ListParagraph"/>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ListParagraph"/>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ListParagraph"/>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ListParagraph"/>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ListParagraph"/>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ListParagraph"/>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ListParagraph"/>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ListParagraph"/>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25220" w:rsidRPr="00CC2221" w14:paraId="655B9BD6" w14:textId="77777777" w:rsidTr="004B6FCB">
        <w:trPr>
          <w:trHeight w:val="109"/>
        </w:trPr>
        <w:tc>
          <w:tcPr>
            <w:tcW w:w="426" w:type="dxa"/>
            <w:shd w:val="clear" w:color="auto" w:fill="F2F2F2" w:themeFill="background1" w:themeFillShade="F2"/>
            <w:tcMar>
              <w:left w:w="108" w:type="dxa"/>
            </w:tcMar>
            <w:vAlign w:val="center"/>
          </w:tcPr>
          <w:p w14:paraId="0AC2A7C2" w14:textId="77777777" w:rsidR="00225220" w:rsidRPr="00CC2221" w:rsidRDefault="00225220" w:rsidP="00225220">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68AA6509" w14:textId="5230B5FC" w:rsidR="00225220" w:rsidRPr="00CC2221" w:rsidRDefault="00225220" w:rsidP="00225220">
            <w:pPr>
              <w:pStyle w:val="ListParagraph"/>
              <w:ind w:left="0"/>
              <w:rPr>
                <w:rFonts w:ascii="Calibri Light" w:hAnsi="Calibri Light" w:cs="Calibri Light"/>
                <w:sz w:val="20"/>
                <w:szCs w:val="20"/>
              </w:rPr>
            </w:pPr>
            <w:r>
              <w:rPr>
                <w:rFonts w:ascii="Calibri Light" w:hAnsi="Calibri Light" w:cs="Calibri Light"/>
                <w:sz w:val="20"/>
                <w:szCs w:val="20"/>
              </w:rPr>
              <w:t>Sutarties projektas</w:t>
            </w:r>
          </w:p>
        </w:tc>
        <w:tc>
          <w:tcPr>
            <w:tcW w:w="5493" w:type="dxa"/>
            <w:tcMar>
              <w:left w:w="108" w:type="dxa"/>
            </w:tcMar>
            <w:vAlign w:val="center"/>
          </w:tcPr>
          <w:p w14:paraId="6BF306DF" w14:textId="31C25AC1" w:rsidR="00225220" w:rsidRPr="00CC2221" w:rsidRDefault="00225220" w:rsidP="00225220">
            <w:pPr>
              <w:pStyle w:val="ListParagraph"/>
              <w:ind w:left="0"/>
              <w:rPr>
                <w:rFonts w:ascii="Calibri Light" w:hAnsi="Calibri Light" w:cs="Calibri Light"/>
                <w:sz w:val="20"/>
                <w:szCs w:val="20"/>
              </w:rPr>
            </w:pPr>
            <w:r>
              <w:rPr>
                <w:rFonts w:ascii="Calibri Light" w:hAnsi="Calibri Light" w:cs="Calibri Light"/>
                <w:sz w:val="20"/>
                <w:szCs w:val="20"/>
              </w:rPr>
              <w:t>„</w:t>
            </w: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w:t>
            </w:r>
            <w:r>
              <w:rPr>
                <w:rFonts w:ascii="Calibri Light" w:hAnsi="Calibri Light" w:cs="Calibri Light"/>
                <w:sz w:val="20"/>
                <w:szCs w:val="20"/>
              </w:rPr>
              <w:t>SP“</w:t>
            </w:r>
          </w:p>
        </w:tc>
      </w:tr>
      <w:tr w:rsidR="006C3D09"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6C3D09" w:rsidRPr="00CC2221" w:rsidRDefault="006C3D09" w:rsidP="006C3D09">
            <w:pPr>
              <w:pStyle w:val="ListParagraph"/>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60D9B977" w:rsidR="006C3D09" w:rsidRPr="00CC2221" w:rsidRDefault="006C3D09" w:rsidP="006C3D09">
            <w:pPr>
              <w:pStyle w:val="ListParagraph"/>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1EEF533" w:rsidR="006C3D09" w:rsidRPr="00CC2221" w:rsidRDefault="006C3D09" w:rsidP="006C3D09">
            <w:pPr>
              <w:pStyle w:val="ListParagraph"/>
              <w:ind w:left="0"/>
              <w:rPr>
                <w:rFonts w:ascii="Calibri Light" w:hAnsi="Calibri Light" w:cs="Calibri Light"/>
                <w:sz w:val="20"/>
                <w:szCs w:val="20"/>
              </w:rPr>
            </w:pPr>
            <w:r>
              <w:rPr>
                <w:rFonts w:ascii="Calibri Light" w:hAnsi="Calibri Light" w:cs="Calibri Light"/>
                <w:sz w:val="20"/>
                <w:szCs w:val="20"/>
              </w:rPr>
              <w:t>„</w:t>
            </w:r>
            <w:r w:rsidRPr="00CC2221">
              <w:rPr>
                <w:rFonts w:ascii="Calibri Light" w:hAnsi="Calibri Light" w:cs="Calibri Light"/>
                <w:sz w:val="20"/>
                <w:szCs w:val="20"/>
              </w:rPr>
              <w:t xml:space="preserve">6 </w:t>
            </w:r>
            <w:r>
              <w:rPr>
                <w:rFonts w:ascii="Calibri Light" w:hAnsi="Calibri Light" w:cs="Calibri Light"/>
                <w:sz w:val="20"/>
                <w:szCs w:val="20"/>
              </w:rPr>
              <w:t>IA</w:t>
            </w:r>
            <w:r w:rsidRPr="00CC2221">
              <w:rPr>
                <w:rFonts w:ascii="Calibri Light" w:hAnsi="Calibri Light" w:cs="Calibri Light"/>
                <w:sz w:val="20"/>
                <w:szCs w:val="20"/>
              </w:rPr>
              <w:t xml:space="preserve"> PD </w:t>
            </w:r>
            <w:r>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yperlink"/>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yperlink"/>
            <w:rFonts w:ascii="Calibri Light" w:eastAsiaTheme="majorEastAsia" w:hAnsi="Calibri Light" w:cs="Calibri Light"/>
            <w:color w:val="auto"/>
            <w:sz w:val="22"/>
            <w:szCs w:val="22"/>
            <w:u w:val="none"/>
          </w:rPr>
          <w:t>CVP IS</w:t>
        </w:r>
      </w:hyperlink>
      <w:r w:rsidR="00312C76" w:rsidRPr="00CC2221">
        <w:rPr>
          <w:rStyle w:val="Hyperlink"/>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yperlink"/>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TableGrid"/>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B918155" w:rsidR="00745C8C" w:rsidRPr="00CC2221" w:rsidRDefault="00B65509" w:rsidP="00B6550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 siūlymą sudaro SS nurodyta PO.</w:t>
      </w:r>
    </w:p>
    <w:tbl>
      <w:tblPr>
        <w:tblStyle w:val="TableGrid"/>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TableGrid"/>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ListParagraph"/>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ListParagraph"/>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ListParagraph"/>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ListParagraph"/>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ListParagraph"/>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ListParagraph"/>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ListParagraph"/>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ListParagraph"/>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ListParagraph"/>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ListParagraph"/>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ListParagraph"/>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ListParagraph"/>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5F7A57D" w:rsidR="00821878" w:rsidRPr="00CC2221" w:rsidRDefault="00821878" w:rsidP="002C4679">
      <w:pPr>
        <w:pStyle w:val="ListParagraph"/>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bendrą pasiūlymą pateikia ūkio subjektų grupė jungtinės veiklos sutarties pagrindu ir/arba tiekėjas ar ūkio subjektų grupės narys (-iai), siekdamas atitikti SS nustatytus kvalifikacijos reikalavimus, remiasi kitų ūkio subjektų </w:t>
      </w:r>
      <w:r w:rsidR="00344B07" w:rsidRPr="00CC2221">
        <w:rPr>
          <w:rFonts w:ascii="Calibri Light" w:hAnsi="Calibri Light" w:cs="Calibri Light"/>
          <w:sz w:val="22"/>
          <w:szCs w:val="22"/>
        </w:rPr>
        <w:t>paj</w:t>
      </w:r>
      <w:r w:rsidR="00344B07">
        <w:rPr>
          <w:rFonts w:ascii="Calibri Light" w:hAnsi="Calibri Light" w:cs="Calibri Light"/>
          <w:sz w:val="22"/>
          <w:szCs w:val="22"/>
        </w:rPr>
        <w:t>ė</w:t>
      </w:r>
      <w:r w:rsidR="00344B07" w:rsidRPr="00CC2221">
        <w:rPr>
          <w:rFonts w:ascii="Calibri Light" w:hAnsi="Calibri Light" w:cs="Calibri Light"/>
          <w:sz w:val="22"/>
          <w:szCs w:val="22"/>
        </w:rPr>
        <w:t>gumais</w:t>
      </w:r>
      <w:r w:rsidRPr="00CC2221">
        <w:rPr>
          <w:rFonts w:ascii="Calibri Light" w:hAnsi="Calibri Light" w:cs="Calibri Light"/>
          <w:sz w:val="22"/>
          <w:szCs w:val="22"/>
        </w:rPr>
        <w:t>:</w:t>
      </w:r>
    </w:p>
    <w:p w14:paraId="7744FE07" w14:textId="0142EAA0" w:rsidR="00821878" w:rsidRPr="00CC2221" w:rsidRDefault="00821878"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kvazisubtiekėjus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(-iai)/ ūkio subjektas pagal prisiimamus įsipareigojimus.</w:t>
      </w:r>
    </w:p>
    <w:p w14:paraId="5C4936DF" w14:textId="0B8CFD05" w:rsidR="00971D26" w:rsidRPr="00CC2221" w:rsidRDefault="00612879" w:rsidP="00344B07">
      <w:pPr>
        <w:pStyle w:val="ListParagraph"/>
        <w:tabs>
          <w:tab w:val="left" w:pos="284"/>
        </w:tabs>
        <w:spacing w:before="60" w:after="60"/>
        <w:ind w:left="0"/>
        <w:contextualSpacing w:val="0"/>
        <w:jc w:val="both"/>
        <w:rPr>
          <w:rFonts w:ascii="Calibri Light" w:hAnsi="Calibri Light" w:cs="Calibri Light"/>
          <w:sz w:val="22"/>
          <w:szCs w:val="22"/>
        </w:rPr>
      </w:pPr>
      <w:r w:rsidRPr="00CC2221">
        <w:rPr>
          <w:rFonts w:ascii="Calibri Light" w:hAnsi="Calibri Light" w:cs="Calibri Light"/>
          <w:sz w:val="22"/>
          <w:szCs w:val="22"/>
        </w:rPr>
        <w:t>17.</w:t>
      </w:r>
      <w:r w:rsidR="007A1E00">
        <w:rPr>
          <w:rFonts w:ascii="Calibri Light" w:hAnsi="Calibri Light" w:cs="Calibri Light"/>
          <w:sz w:val="22"/>
          <w:szCs w:val="22"/>
        </w:rPr>
        <w:t>1.</w:t>
      </w:r>
      <w:r w:rsidRPr="00CC2221">
        <w:rPr>
          <w:rFonts w:ascii="Calibri Light" w:hAnsi="Calibri Light" w:cs="Calibri Light"/>
          <w:sz w:val="22"/>
          <w:szCs w:val="22"/>
        </w:rPr>
        <w:t xml:space="preserve">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344B07">
      <w:pPr>
        <w:pStyle w:val="ListParagraph"/>
        <w:tabs>
          <w:tab w:val="left" w:pos="284"/>
        </w:tabs>
        <w:spacing w:before="60" w:after="60"/>
        <w:ind w:left="0"/>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w:t>
      </w:r>
      <w:r w:rsidR="00C83874" w:rsidRPr="00CC2221">
        <w:rPr>
          <w:rFonts w:ascii="Calibri Light" w:hAnsi="Calibri Light" w:cs="Calibri Light"/>
          <w:sz w:val="22"/>
          <w:szCs w:val="22"/>
        </w:rPr>
        <w:lastRenderedPageBreak/>
        <w:t xml:space="preserve">prieinami Sutarties vykdymo metu. </w:t>
      </w:r>
      <w:r w:rsidR="00FF266B" w:rsidRPr="00CC2221">
        <w:rPr>
          <w:rFonts w:ascii="Calibri Light" w:hAnsi="Calibri Light" w:cs="Calibri Light"/>
          <w:sz w:val="22"/>
          <w:szCs w:val="22"/>
        </w:rPr>
        <w:t>Jeigu remiamasi kvazisubtiekėjo (-ų) pajėgumais, toks įrodymas yra dvišalis tiekėjo ir kva</w:t>
      </w:r>
      <w:r w:rsidR="00067F22" w:rsidRPr="00CC2221">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CC2221" w:rsidRDefault="009C0FC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kvazisubtiekėjus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yperlink"/>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ListParagraph"/>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w:t>
      </w:r>
      <w:r w:rsidRPr="00CC2221">
        <w:rPr>
          <w:rFonts w:ascii="Calibri Light" w:hAnsi="Calibri Light" w:cs="Calibri Light"/>
          <w:i/>
          <w:sz w:val="22"/>
          <w:szCs w:val="22"/>
        </w:rPr>
        <w:lastRenderedPageBreak/>
        <w:t xml:space="preserve">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ListParagraph"/>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ListParagraph"/>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ListParagraph"/>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ListParagraph"/>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ListParagraph"/>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w:t>
      </w:r>
      <w:r w:rsidR="00B80398" w:rsidRPr="00CC2221">
        <w:rPr>
          <w:rFonts w:ascii="Calibri Light" w:hAnsi="Calibri Light" w:cs="Calibri Light"/>
          <w:sz w:val="22"/>
          <w:szCs w:val="22"/>
        </w:rPr>
        <w:lastRenderedPageBreak/>
        <w:t>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ListParagraph"/>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ListParagraph"/>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ListParagraph"/>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ListParagraph"/>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ListParagraph"/>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ListParagraph"/>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ListParagraph"/>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pasibaigia pasiūlymų užtikrinimo galiojimo laikas;</w:t>
      </w:r>
    </w:p>
    <w:p w14:paraId="5F29969F" w14:textId="77777777" w:rsidR="00B80398" w:rsidRPr="00CC2221" w:rsidRDefault="00B80398" w:rsidP="002C4679">
      <w:pPr>
        <w:pStyle w:val="ListParagraph"/>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ListParagraph"/>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ListParagraph"/>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TableGrid"/>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TableGrid"/>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yperlink"/>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ListParagraph"/>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phasis"/>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ListParagraph"/>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ListParagraph"/>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TableGrid"/>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ListParagraph"/>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ListParagraph"/>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ListParagraph"/>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TableGrid"/>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TableGrid"/>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phasis"/>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ListParagraph"/>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ListParagraph"/>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ListParagraph"/>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 xml:space="preserve">VPĮ 51 str. 12 d. nurodytų </w:t>
      </w:r>
      <w:r w:rsidRPr="00DD73CD">
        <w:rPr>
          <w:rFonts w:ascii="Calibri Light" w:hAnsi="Calibri Light" w:cs="Calibri Light"/>
          <w:bCs/>
          <w:sz w:val="22"/>
          <w:szCs w:val="22"/>
        </w:rPr>
        <w:lastRenderedPageBreak/>
        <w:t>dokumentų, jeigu iš kitų šaltinių, negu nurodyta VPĮ 50 str. 7 d., gali nustatyti pasiūlymo atitiktį keliamiems reikalavimams.</w:t>
      </w:r>
    </w:p>
    <w:p w14:paraId="055065D9" w14:textId="77D65B0D" w:rsidR="00231928" w:rsidRPr="00DD73CD" w:rsidRDefault="0068533E" w:rsidP="000606F9">
      <w:pPr>
        <w:pStyle w:val="ListParagraph"/>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ListParagraph"/>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ListParagraph"/>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ListParagraph"/>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ListParagraph"/>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ListParagraph"/>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ListParagraph"/>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ListParagraph"/>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lastRenderedPageBreak/>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TableGrid"/>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TableGrid"/>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 xml:space="preserve">nepateikusio pirkimo sutarties įvykdymo užtikrinimo ar neįvykdžiusio kitų pirkimo sutarties </w:t>
      </w:r>
      <w:r w:rsidR="00FA79C5" w:rsidRPr="00CC2221">
        <w:rPr>
          <w:rFonts w:ascii="Calibri Light" w:hAnsi="Calibri Light" w:cs="Calibri Light"/>
        </w:rPr>
        <w:lastRenderedPageBreak/>
        <w:t>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TableGrid"/>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ListParagraph"/>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ListParagraph"/>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TableGrid"/>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yperlink"/>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yperlink"/>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yperlink"/>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ListParagraph"/>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lastRenderedPageBreak/>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72460" w14:textId="77777777" w:rsidR="008E4F5C" w:rsidRPr="00CC2221" w:rsidRDefault="008E4F5C" w:rsidP="00D81825">
      <w:r w:rsidRPr="00CC2221">
        <w:separator/>
      </w:r>
    </w:p>
  </w:endnote>
  <w:endnote w:type="continuationSeparator" w:id="0">
    <w:p w14:paraId="42A4FA4B" w14:textId="77777777" w:rsidR="008E4F5C" w:rsidRPr="00CC2221" w:rsidRDefault="008E4F5C"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Footer"/>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66F0A" w14:textId="77777777" w:rsidR="008E4F5C" w:rsidRPr="00CC2221" w:rsidRDefault="008E4F5C" w:rsidP="00D81825">
      <w:r w:rsidRPr="00CC2221">
        <w:separator/>
      </w:r>
    </w:p>
  </w:footnote>
  <w:footnote w:type="continuationSeparator" w:id="0">
    <w:p w14:paraId="08CAD84C" w14:textId="77777777" w:rsidR="008E4F5C" w:rsidRPr="00CC2221" w:rsidRDefault="008E4F5C"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Header"/>
    </w:pPr>
  </w:p>
  <w:p w14:paraId="053D03C6" w14:textId="77777777" w:rsidR="008706FA" w:rsidRPr="00CC2221" w:rsidRDefault="008706FA" w:rsidP="007F1C51">
    <w:pPr>
      <w:pStyle w:val="Header"/>
      <w:rPr>
        <w:rFonts w:ascii="Tahoma" w:hAnsi="Tahoma" w:cs="Tahoma"/>
        <w:b/>
        <w:sz w:val="12"/>
        <w:szCs w:val="12"/>
      </w:rPr>
    </w:pPr>
  </w:p>
  <w:p w14:paraId="0095D1DA" w14:textId="77777777" w:rsidR="00003B8D" w:rsidRDefault="00336E0E" w:rsidP="00A13291">
    <w:pPr>
      <w:pStyle w:val="Header"/>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Header"/>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Header"/>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Header"/>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3BF"/>
    <w:rsid w:val="00097C42"/>
    <w:rsid w:val="000A03A6"/>
    <w:rsid w:val="000A167E"/>
    <w:rsid w:val="000A573A"/>
    <w:rsid w:val="000B00AF"/>
    <w:rsid w:val="000B14EA"/>
    <w:rsid w:val="000B1CDD"/>
    <w:rsid w:val="000B4026"/>
    <w:rsid w:val="000B64A9"/>
    <w:rsid w:val="000C0850"/>
    <w:rsid w:val="000C3426"/>
    <w:rsid w:val="000C5D1D"/>
    <w:rsid w:val="000D0A55"/>
    <w:rsid w:val="000D0F80"/>
    <w:rsid w:val="000D2DDB"/>
    <w:rsid w:val="000D66AB"/>
    <w:rsid w:val="000E0B25"/>
    <w:rsid w:val="000E3EEB"/>
    <w:rsid w:val="000E3F0C"/>
    <w:rsid w:val="000E64D2"/>
    <w:rsid w:val="000F53B4"/>
    <w:rsid w:val="000F60A2"/>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24539"/>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5220"/>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44B07"/>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6142B"/>
    <w:rsid w:val="004709DA"/>
    <w:rsid w:val="00470C0A"/>
    <w:rsid w:val="00476715"/>
    <w:rsid w:val="0048370C"/>
    <w:rsid w:val="0048517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C6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533E"/>
    <w:rsid w:val="006919C4"/>
    <w:rsid w:val="006930A1"/>
    <w:rsid w:val="00694B8D"/>
    <w:rsid w:val="00694E1A"/>
    <w:rsid w:val="006A03F4"/>
    <w:rsid w:val="006A3660"/>
    <w:rsid w:val="006A5CCA"/>
    <w:rsid w:val="006A6FAA"/>
    <w:rsid w:val="006B1C1F"/>
    <w:rsid w:val="006B481E"/>
    <w:rsid w:val="006B5A42"/>
    <w:rsid w:val="006C076B"/>
    <w:rsid w:val="006C3D09"/>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1E00"/>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4F5C"/>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7263"/>
    <w:rsid w:val="00A6174A"/>
    <w:rsid w:val="00A64D71"/>
    <w:rsid w:val="00A66DC5"/>
    <w:rsid w:val="00A71729"/>
    <w:rsid w:val="00A72099"/>
    <w:rsid w:val="00A73EEE"/>
    <w:rsid w:val="00A80DE5"/>
    <w:rsid w:val="00A85114"/>
    <w:rsid w:val="00A878AA"/>
    <w:rsid w:val="00A9006C"/>
    <w:rsid w:val="00A9531B"/>
    <w:rsid w:val="00A9725D"/>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55C8"/>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37FE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E59C8"/>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33A"/>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6F6F4A"/>
    <w:rPr>
      <w:rFonts w:ascii="Tahoma" w:eastAsia="Times New Roman" w:hAnsi="Tahoma" w:cs="Tahoma"/>
      <w:sz w:val="16"/>
      <w:szCs w:val="16"/>
    </w:rPr>
  </w:style>
  <w:style w:type="character" w:customStyle="1" w:styleId="InternetLink">
    <w:name w:val="Internet Link"/>
    <w:basedOn w:val="DefaultParagraphFont"/>
    <w:uiPriority w:val="99"/>
    <w:unhideWhenUsed/>
    <w:rsid w:val="00507736"/>
    <w:rPr>
      <w:color w:val="0000FF" w:themeColor="hyperlink"/>
      <w:u w:val="single"/>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styleId="BalloonText">
    <w:name w:val="Balloon Text"/>
    <w:basedOn w:val="Normal"/>
    <w:link w:val="BalloonTextChar"/>
    <w:uiPriority w:val="99"/>
    <w:semiHidden/>
    <w:unhideWhenUsed/>
    <w:qFormat/>
    <w:rsid w:val="006F6F4A"/>
    <w:rPr>
      <w:rFonts w:ascii="Tahoma" w:hAnsi="Tahoma" w:cs="Tahoma"/>
      <w:sz w:val="16"/>
      <w:szCs w:val="16"/>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99"/>
    <w:qFormat/>
    <w:rsid w:val="00364F75"/>
    <w:pPr>
      <w:ind w:left="720"/>
      <w:contextualSpacing/>
    </w:pPr>
  </w:style>
  <w:style w:type="table" w:styleId="TableGrid">
    <w:name w:val="Table Grid"/>
    <w:basedOn w:val="TableNorma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Times New Roman" w:eastAsia="Times New Roman" w:hAnsi="Times New Roman" w:cs="Times New Roman"/>
      <w:szCs w:val="20"/>
    </w:rPr>
  </w:style>
  <w:style w:type="character" w:styleId="CommentReference">
    <w:name w:val="annotation reference"/>
    <w:basedOn w:val="DefaultParagraphFont"/>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442070"/>
    <w:rPr>
      <w:b/>
      <w:bCs/>
    </w:rPr>
  </w:style>
  <w:style w:type="character" w:customStyle="1" w:styleId="CommentSubjectChar">
    <w:name w:val="Comment Subject Char"/>
    <w:basedOn w:val="CommentTextChar"/>
    <w:link w:val="CommentSubject"/>
    <w:uiPriority w:val="99"/>
    <w:semiHidden/>
    <w:rsid w:val="00442070"/>
    <w:rPr>
      <w:rFonts w:ascii="Times New Roman" w:eastAsia="Times New Roman" w:hAnsi="Times New Roman" w:cs="Times New Roman"/>
      <w:b/>
      <w:bCs/>
      <w:szCs w:val="20"/>
    </w:rPr>
  </w:style>
  <w:style w:type="paragraph" w:styleId="Header">
    <w:name w:val="header"/>
    <w:basedOn w:val="Normal"/>
    <w:link w:val="HeaderChar"/>
    <w:uiPriority w:val="99"/>
    <w:unhideWhenUsed/>
    <w:rsid w:val="00D81825"/>
    <w:pPr>
      <w:tabs>
        <w:tab w:val="center" w:pos="4819"/>
        <w:tab w:val="right" w:pos="9638"/>
      </w:tabs>
    </w:pPr>
  </w:style>
  <w:style w:type="character" w:customStyle="1" w:styleId="HeaderChar">
    <w:name w:val="Header Char"/>
    <w:basedOn w:val="DefaultParagraphFont"/>
    <w:link w:val="Header"/>
    <w:uiPriority w:val="99"/>
    <w:rsid w:val="00D8182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1825"/>
    <w:pPr>
      <w:tabs>
        <w:tab w:val="center" w:pos="4819"/>
        <w:tab w:val="right" w:pos="9638"/>
      </w:tabs>
    </w:pPr>
  </w:style>
  <w:style w:type="character" w:customStyle="1" w:styleId="FooterChar">
    <w:name w:val="Footer Char"/>
    <w:basedOn w:val="DefaultParagraphFont"/>
    <w:link w:val="Footer"/>
    <w:uiPriority w:val="99"/>
    <w:rsid w:val="00D81825"/>
    <w:rPr>
      <w:rFonts w:ascii="Times New Roman" w:eastAsia="Times New Roman" w:hAnsi="Times New Roman" w:cs="Times New Roman"/>
      <w:sz w:val="24"/>
      <w:szCs w:val="24"/>
    </w:rPr>
  </w:style>
  <w:style w:type="paragraph" w:styleId="NoSpacing">
    <w:name w:val="No Spacing"/>
    <w:uiPriority w:val="1"/>
    <w:qFormat/>
    <w:rsid w:val="007F40B1"/>
    <w:rPr>
      <w:rFonts w:ascii="Calibri" w:eastAsia="Calibri" w:hAnsi="Calibri" w:cs="Times New Roman"/>
      <w:sz w:val="22"/>
    </w:rPr>
  </w:style>
  <w:style w:type="character" w:styleId="Hyperlink">
    <w:name w:val="Hyperlink"/>
    <w:aliases w:val="Alna"/>
    <w:basedOn w:val="DefaultParagraphFont"/>
    <w:uiPriority w:val="99"/>
    <w:rsid w:val="00A112C1"/>
    <w:rPr>
      <w:rFonts w:cs="Times New Roman"/>
      <w:color w:val="0000FF"/>
      <w:u w:val="single"/>
    </w:rPr>
  </w:style>
  <w:style w:type="character" w:styleId="FollowedHyperlink">
    <w:name w:val="FollowedHyperlink"/>
    <w:basedOn w:val="DefaultParagraphFont"/>
    <w:uiPriority w:val="99"/>
    <w:semiHidden/>
    <w:unhideWhenUsed/>
    <w:rsid w:val="00326205"/>
    <w:rPr>
      <w:color w:val="800080" w:themeColor="followedHyperlink"/>
      <w:u w:val="single"/>
    </w:rPr>
  </w:style>
  <w:style w:type="paragraph" w:styleId="Revision">
    <w:name w:val="Revision"/>
    <w:hidden/>
    <w:uiPriority w:val="99"/>
    <w:semiHidden/>
    <w:rsid w:val="005E26E9"/>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AC3BEA"/>
    <w:rPr>
      <w:rFonts w:asciiTheme="majorHAnsi" w:eastAsiaTheme="majorEastAsia" w:hAnsiTheme="majorHAnsi" w:cstheme="majorBidi"/>
      <w:b/>
      <w:bCs/>
      <w:caps/>
      <w:spacing w:val="4"/>
      <w:sz w:val="28"/>
      <w:szCs w:val="28"/>
      <w:lang w:val="en-US"/>
    </w:rPr>
  </w:style>
  <w:style w:type="character" w:styleId="Emphasis">
    <w:name w:val="Emphasis"/>
    <w:basedOn w:val="DefaultParagraphFont"/>
    <w:uiPriority w:val="20"/>
    <w:qFormat/>
    <w:rsid w:val="00FB3416"/>
    <w:rPr>
      <w:i/>
      <w:iCs/>
    </w:rPr>
  </w:style>
  <w:style w:type="character" w:styleId="UnresolvedMention">
    <w:name w:val="Unresolved Mention"/>
    <w:basedOn w:val="DefaultParagraphFont"/>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17</Pages>
  <Words>38017</Words>
  <Characters>21671</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Evaldas Stadalius</cp:lastModifiedBy>
  <cp:revision>44</cp:revision>
  <cp:lastPrinted>2022-04-01T07:39:00Z</cp:lastPrinted>
  <dcterms:created xsi:type="dcterms:W3CDTF">2023-09-11T08:12:00Z</dcterms:created>
  <dcterms:modified xsi:type="dcterms:W3CDTF">2026-07-16T12:31:00Z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